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DFF" w:rsidRDefault="00B63DFF" w:rsidP="00B63DFF">
      <w:pPr>
        <w:shd w:val="clear" w:color="auto" w:fill="F9F9F9"/>
        <w:spacing w:after="0" w:line="240" w:lineRule="auto"/>
        <w:jc w:val="both"/>
        <w:rPr>
          <w:rFonts w:ascii="Helvetica" w:eastAsia="Times New Roman" w:hAnsi="Helvetica"/>
          <w:color w:val="000000" w:themeColor="text1"/>
          <w:sz w:val="20"/>
          <w:szCs w:val="20"/>
        </w:rPr>
      </w:pPr>
      <w:r>
        <w:rPr>
          <w:rFonts w:ascii="Helvetica" w:eastAsia="Times New Roman" w:hAnsi="Helvetica"/>
          <w:color w:val="000000" w:themeColor="text1"/>
          <w:sz w:val="28"/>
        </w:rPr>
        <w:t>Cântec care ilustrează Revolu</w:t>
      </w:r>
      <w:r>
        <w:rPr>
          <w:rFonts w:ascii="Cambria Math" w:eastAsia="Times New Roman" w:hAnsi="Cambria Math" w:cs="Cambria Math"/>
          <w:color w:val="000000" w:themeColor="text1"/>
          <w:sz w:val="28"/>
        </w:rPr>
        <w:t>ț</w:t>
      </w:r>
      <w:r>
        <w:rPr>
          <w:rFonts w:ascii="Helvetica" w:eastAsia="Times New Roman" w:hAnsi="Helvetica"/>
          <w:color w:val="000000" w:themeColor="text1"/>
          <w:sz w:val="28"/>
        </w:rPr>
        <w:t xml:space="preserve">ia de la 1848 </w:t>
      </w:r>
      <w:r>
        <w:rPr>
          <w:rFonts w:ascii="Cambria Math" w:eastAsia="Times New Roman" w:hAnsi="Cambria Math" w:cs="Cambria Math"/>
          <w:color w:val="000000" w:themeColor="text1"/>
          <w:sz w:val="28"/>
        </w:rPr>
        <w:t>ș</w:t>
      </w:r>
      <w:r>
        <w:rPr>
          <w:rFonts w:ascii="Helvetica" w:eastAsia="Times New Roman" w:hAnsi="Helvetica"/>
          <w:color w:val="000000" w:themeColor="text1"/>
          <w:sz w:val="28"/>
        </w:rPr>
        <w:t>i Războiul de autoapărare conduse de Avram Iancu contra tiranilor unguri invadatori (Mar</w:t>
      </w:r>
      <w:r>
        <w:rPr>
          <w:rFonts w:ascii="Cambria Math" w:eastAsia="Times New Roman" w:hAnsi="Cambria Math" w:cs="Cambria Math"/>
          <w:color w:val="000000" w:themeColor="text1"/>
          <w:sz w:val="28"/>
        </w:rPr>
        <w:t>ș</w:t>
      </w:r>
      <w:r>
        <w:rPr>
          <w:rFonts w:ascii="Helvetica" w:eastAsia="Times New Roman" w:hAnsi="Helvetica"/>
          <w:color w:val="000000" w:themeColor="text1"/>
          <w:sz w:val="28"/>
        </w:rPr>
        <w:t>ul lui Iancu)</w:t>
      </w:r>
    </w:p>
    <w:p w:rsidR="00B63DFF" w:rsidRDefault="00B63DFF" w:rsidP="00B63DFF">
      <w:pPr>
        <w:shd w:val="clear" w:color="auto" w:fill="F9F9F9"/>
        <w:spacing w:after="0" w:line="288" w:lineRule="atLeast"/>
        <w:ind w:firstLine="720"/>
        <w:jc w:val="both"/>
        <w:rPr>
          <w:rFonts w:ascii="Helvetica" w:eastAsia="Times New Roman" w:hAnsi="Helvetica"/>
          <w:color w:val="000000" w:themeColor="text1"/>
          <w:sz w:val="20"/>
          <w:szCs w:val="20"/>
        </w:rPr>
      </w:pP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t>Prof.înv.pre</w:t>
      </w:r>
      <w:r>
        <w:rPr>
          <w:rFonts w:ascii="Cambria Math" w:eastAsia="Times New Roman" w:hAnsi="Cambria Math" w:cs="Cambria Math"/>
          <w:color w:val="000000" w:themeColor="text1"/>
          <w:sz w:val="28"/>
        </w:rPr>
        <w:t>ș</w:t>
      </w:r>
      <w:r>
        <w:rPr>
          <w:rFonts w:ascii="Helvetica" w:eastAsia="Times New Roman" w:hAnsi="Helvetica"/>
          <w:color w:val="000000" w:themeColor="text1"/>
          <w:sz w:val="28"/>
        </w:rPr>
        <w:t>c.One</w:t>
      </w:r>
      <w:r>
        <w:rPr>
          <w:rFonts w:ascii="Cambria Math" w:eastAsia="Times New Roman" w:hAnsi="Cambria Math" w:cs="Cambria Math"/>
          <w:color w:val="000000" w:themeColor="text1"/>
          <w:sz w:val="28"/>
        </w:rPr>
        <w:t>ț</w:t>
      </w:r>
      <w:r>
        <w:rPr>
          <w:rFonts w:ascii="Helvetica" w:eastAsia="Times New Roman" w:hAnsi="Helvetica"/>
          <w:color w:val="000000" w:themeColor="text1"/>
          <w:sz w:val="28"/>
        </w:rPr>
        <w:t xml:space="preserve"> Marcela</w:t>
      </w:r>
    </w:p>
    <w:p w:rsidR="00B63DFF" w:rsidRDefault="00B63DFF" w:rsidP="00B63DFF">
      <w:pPr>
        <w:shd w:val="clear" w:color="auto" w:fill="F9F9F9"/>
        <w:spacing w:after="0" w:line="288" w:lineRule="atLeast"/>
        <w:jc w:val="both"/>
        <w:rPr>
          <w:rFonts w:ascii="Helvetica" w:eastAsia="Times New Roman" w:hAnsi="Helvetica"/>
          <w:color w:val="000000" w:themeColor="text1"/>
          <w:sz w:val="20"/>
          <w:szCs w:val="20"/>
        </w:rPr>
      </w:pP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r>
      <w:r>
        <w:rPr>
          <w:rFonts w:ascii="Helvetica" w:eastAsia="Times New Roman" w:hAnsi="Helvetica"/>
          <w:color w:val="000000" w:themeColor="text1"/>
          <w:sz w:val="28"/>
        </w:rPr>
        <w:tab/>
        <w:t>G.P.N. Albac-Centru</w:t>
      </w:r>
    </w:p>
    <w:p w:rsidR="00B63DFF" w:rsidRDefault="00B63DFF" w:rsidP="00B63DFF">
      <w:pPr>
        <w:shd w:val="clear" w:color="auto" w:fill="F9F9F9"/>
        <w:spacing w:after="0" w:line="288" w:lineRule="atLeast"/>
        <w:ind w:firstLine="720"/>
        <w:jc w:val="both"/>
        <w:rPr>
          <w:rFonts w:ascii="Helvetica" w:eastAsia="Times New Roman" w:hAnsi="Helvetica"/>
          <w:color w:val="000000" w:themeColor="text1"/>
          <w:sz w:val="20"/>
          <w:szCs w:val="20"/>
        </w:rPr>
      </w:pPr>
      <w:r>
        <w:rPr>
          <w:rFonts w:ascii="Helvetica" w:eastAsia="Times New Roman" w:hAnsi="Helvetica"/>
          <w:color w:val="000000" w:themeColor="text1"/>
          <w:sz w:val="28"/>
        </w:rPr>
        <w:t>Lic.Tehn.”</w:t>
      </w:r>
      <w:r>
        <w:rPr>
          <w:rFonts w:ascii="Cambria Math" w:eastAsia="Times New Roman" w:hAnsi="Cambria Math" w:cs="Cambria Math"/>
          <w:color w:val="000000" w:themeColor="text1"/>
          <w:sz w:val="28"/>
        </w:rPr>
        <w:t>Ț</w:t>
      </w:r>
      <w:r>
        <w:rPr>
          <w:rFonts w:ascii="Helvetica" w:eastAsia="Times New Roman" w:hAnsi="Helvetica"/>
          <w:color w:val="000000" w:themeColor="text1"/>
          <w:sz w:val="28"/>
        </w:rPr>
        <w:t>ara Mo</w:t>
      </w:r>
      <w:r>
        <w:rPr>
          <w:rFonts w:ascii="Cambria Math" w:eastAsia="Times New Roman" w:hAnsi="Cambria Math" w:cs="Cambria Math"/>
          <w:color w:val="000000" w:themeColor="text1"/>
          <w:sz w:val="28"/>
        </w:rPr>
        <w:t>ț</w:t>
      </w:r>
      <w:r>
        <w:rPr>
          <w:rFonts w:ascii="Helvetica" w:eastAsia="Times New Roman" w:hAnsi="Helvetica"/>
          <w:color w:val="000000" w:themeColor="text1"/>
          <w:sz w:val="28"/>
        </w:rPr>
        <w:t>ilor”Albac,Jud.Alba</w:t>
      </w:r>
    </w:p>
    <w:p w:rsidR="00B63DFF" w:rsidRDefault="00B63DFF" w:rsidP="00B63DFF">
      <w:pPr>
        <w:shd w:val="clear" w:color="auto" w:fill="F9F9F9"/>
        <w:spacing w:after="0" w:line="360" w:lineRule="atLeast"/>
        <w:ind w:firstLine="720"/>
        <w:jc w:val="both"/>
        <w:rPr>
          <w:rFonts w:ascii="Helvetica" w:eastAsia="Times New Roman" w:hAnsi="Helvetica"/>
          <w:color w:val="000000" w:themeColor="text1"/>
          <w:sz w:val="20"/>
          <w:szCs w:val="20"/>
        </w:rPr>
      </w:pPr>
      <w:r>
        <w:rPr>
          <w:rFonts w:ascii="Verdana" w:eastAsia="Times New Roman" w:hAnsi="Verdana" w:cs="Helvetica"/>
          <w:b/>
          <w:bCs/>
          <w:color w:val="000000" w:themeColor="text1"/>
          <w:sz w:val="24"/>
          <w:szCs w:val="24"/>
          <w:lang w:val="ro-RO"/>
        </w:rPr>
        <w:t> </w:t>
      </w:r>
    </w:p>
    <w:p w:rsidR="00B63DFF" w:rsidRDefault="00B63DFF" w:rsidP="00B63DFF">
      <w:pPr>
        <w:shd w:val="clear" w:color="auto" w:fill="F9F9F9"/>
        <w:spacing w:after="0" w:line="360" w:lineRule="atLeast"/>
        <w:ind w:firstLine="720"/>
        <w:jc w:val="both"/>
        <w:rPr>
          <w:rFonts w:ascii="Helvetica" w:eastAsia="Times New Roman" w:hAnsi="Helvetica"/>
          <w:color w:val="000000" w:themeColor="text1"/>
          <w:sz w:val="20"/>
          <w:szCs w:val="20"/>
        </w:rPr>
      </w:pPr>
      <w:r>
        <w:rPr>
          <w:rFonts w:ascii="Verdana" w:eastAsia="Times New Roman" w:hAnsi="Verdana" w:cs="Helvetica"/>
          <w:b/>
          <w:bCs/>
          <w:color w:val="000000" w:themeColor="text1"/>
          <w:sz w:val="24"/>
          <w:szCs w:val="24"/>
          <w:lang w:val="ro-RO"/>
        </w:rPr>
        <w:t>Marşul lui Iancu</w:t>
      </w:r>
      <w:r>
        <w:rPr>
          <w:rFonts w:ascii="Verdana" w:eastAsia="Times New Roman" w:hAnsi="Verdana" w:cs="Helvetica"/>
          <w:color w:val="000000" w:themeColor="text1"/>
          <w:sz w:val="24"/>
          <w:szCs w:val="24"/>
          <w:lang w:val="ro-RO"/>
        </w:rPr>
        <w:t> este un cântec patriotic românesc, apărut în timpul evenimentelor revoluţionare din anul </w:t>
      </w:r>
      <w:hyperlink r:id="rId4" w:tgtFrame="_blank" w:tooltip="1848" w:history="1">
        <w:r>
          <w:rPr>
            <w:rStyle w:val="Hyperlink"/>
            <w:rFonts w:ascii="Helvetica" w:eastAsia="Times New Roman" w:hAnsi="Helvetica"/>
            <w:color w:val="000000" w:themeColor="text1"/>
            <w:sz w:val="24"/>
            <w:szCs w:val="24"/>
            <w:lang w:val="ro-RO"/>
          </w:rPr>
          <w:t>1848</w:t>
        </w:r>
      </w:hyperlink>
      <w:r>
        <w:rPr>
          <w:rFonts w:ascii="Verdana" w:eastAsia="Times New Roman" w:hAnsi="Verdana" w:cs="Helvetica"/>
          <w:color w:val="000000" w:themeColor="text1"/>
          <w:sz w:val="24"/>
          <w:szCs w:val="24"/>
          <w:lang w:val="ro-RO"/>
        </w:rPr>
        <w:t>.</w:t>
      </w:r>
    </w:p>
    <w:p w:rsidR="00B63DFF" w:rsidRDefault="00B63DFF" w:rsidP="00B63DFF">
      <w:pPr>
        <w:shd w:val="clear" w:color="auto" w:fill="F9F9F9"/>
        <w:spacing w:after="0" w:line="360" w:lineRule="atLeast"/>
        <w:ind w:firstLine="720"/>
        <w:jc w:val="both"/>
        <w:rPr>
          <w:rFonts w:ascii="Helvetica" w:eastAsia="Times New Roman" w:hAnsi="Helvetica"/>
          <w:color w:val="000000" w:themeColor="text1"/>
          <w:sz w:val="20"/>
          <w:szCs w:val="20"/>
        </w:rPr>
      </w:pPr>
      <w:r>
        <w:rPr>
          <w:rFonts w:ascii="Verdana" w:eastAsia="Times New Roman" w:hAnsi="Verdana" w:cs="Helvetica"/>
          <w:color w:val="000000" w:themeColor="text1"/>
          <w:sz w:val="24"/>
          <w:szCs w:val="24"/>
          <w:lang w:val="ro-RO"/>
        </w:rPr>
        <w:t>Cântecul a fost publicat pentru prima oară în forma în care îl cunoaştem azi pe data de </w:t>
      </w:r>
      <w:hyperlink r:id="rId5" w:tgtFrame="_blank" w:tooltip="12 decembrie" w:history="1">
        <w:r>
          <w:rPr>
            <w:rStyle w:val="Hyperlink"/>
            <w:rFonts w:ascii="Helvetica" w:eastAsia="Times New Roman" w:hAnsi="Helvetica"/>
            <w:color w:val="000000" w:themeColor="text1"/>
            <w:sz w:val="24"/>
            <w:szCs w:val="24"/>
            <w:lang w:val="ro-RO"/>
          </w:rPr>
          <w:t>12 decembrie</w:t>
        </w:r>
      </w:hyperlink>
      <w:r>
        <w:rPr>
          <w:rFonts w:ascii="Verdana" w:eastAsia="Times New Roman" w:hAnsi="Verdana" w:cs="Helvetica"/>
          <w:color w:val="000000" w:themeColor="text1"/>
          <w:sz w:val="24"/>
          <w:szCs w:val="24"/>
          <w:lang w:val="ro-RO"/>
        </w:rPr>
        <w:t> </w:t>
      </w:r>
      <w:hyperlink r:id="rId6" w:tgtFrame="_blank" w:tooltip="1849" w:history="1">
        <w:r>
          <w:rPr>
            <w:rStyle w:val="Hyperlink"/>
            <w:rFonts w:ascii="Helvetica" w:eastAsia="Times New Roman" w:hAnsi="Helvetica"/>
            <w:color w:val="000000" w:themeColor="text1"/>
            <w:sz w:val="24"/>
            <w:szCs w:val="24"/>
            <w:lang w:val="ro-RO"/>
          </w:rPr>
          <w:t>1849</w:t>
        </w:r>
      </w:hyperlink>
      <w:r>
        <w:rPr>
          <w:rFonts w:ascii="Verdana" w:eastAsia="Times New Roman" w:hAnsi="Verdana" w:cs="Helvetica"/>
          <w:color w:val="000000" w:themeColor="text1"/>
          <w:sz w:val="24"/>
          <w:szCs w:val="24"/>
          <w:lang w:val="ro-RO"/>
        </w:rPr>
        <w:t>, de către </w:t>
      </w:r>
      <w:hyperlink r:id="rId7" w:tgtFrame="_blank" w:tooltip="George Bariţiu" w:history="1">
        <w:r>
          <w:rPr>
            <w:rStyle w:val="Hyperlink"/>
            <w:rFonts w:ascii="Helvetica" w:eastAsia="Times New Roman" w:hAnsi="Helvetica"/>
            <w:color w:val="000000" w:themeColor="text1"/>
            <w:sz w:val="24"/>
            <w:szCs w:val="24"/>
            <w:lang w:val="ro-RO"/>
          </w:rPr>
          <w:t>George Bariţiu</w:t>
        </w:r>
      </w:hyperlink>
      <w:r>
        <w:rPr>
          <w:rFonts w:ascii="Verdana" w:eastAsia="Times New Roman" w:hAnsi="Verdana" w:cs="Helvetica"/>
          <w:color w:val="000000" w:themeColor="text1"/>
          <w:sz w:val="24"/>
          <w:szCs w:val="24"/>
          <w:lang w:val="ro-RO"/>
        </w:rPr>
        <w:t>, în propria sa revistă. Varianta denumită "Marşul lui Dragoş", de C. Negruzzi, a fost publicată în anul 1838 şi făcea cel mai probabil referire la </w:t>
      </w:r>
      <w:hyperlink r:id="rId8" w:tgtFrame="_blank" w:tooltip="Dragoş (pagină inexistentă)" w:history="1">
        <w:r>
          <w:rPr>
            <w:rStyle w:val="Hyperlink"/>
            <w:rFonts w:ascii="Helvetica" w:eastAsia="Times New Roman" w:hAnsi="Helvetica"/>
            <w:color w:val="000000" w:themeColor="text1"/>
            <w:sz w:val="24"/>
            <w:szCs w:val="24"/>
            <w:lang w:val="ro-RO"/>
          </w:rPr>
          <w:t>Dragoş</w:t>
        </w:r>
      </w:hyperlink>
      <w:r>
        <w:rPr>
          <w:rFonts w:ascii="Verdana" w:eastAsia="Times New Roman" w:hAnsi="Verdana" w:cs="Helvetica"/>
          <w:color w:val="000000" w:themeColor="text1"/>
          <w:sz w:val="24"/>
          <w:szCs w:val="24"/>
          <w:lang w:val="ro-RO"/>
        </w:rPr>
        <w:t> din </w:t>
      </w:r>
      <w:hyperlink r:id="rId9" w:tgtFrame="_blank" w:tooltip="Maramureş (pagină inexistentă)" w:history="1">
        <w:r>
          <w:rPr>
            <w:rStyle w:val="Hyperlink"/>
            <w:rFonts w:ascii="Helvetica" w:eastAsia="Times New Roman" w:hAnsi="Helvetica"/>
            <w:color w:val="000000" w:themeColor="text1"/>
            <w:sz w:val="24"/>
            <w:szCs w:val="24"/>
            <w:lang w:val="ro-RO"/>
          </w:rPr>
          <w:t>Maramureş</w:t>
        </w:r>
      </w:hyperlink>
      <w:r>
        <w:rPr>
          <w:rFonts w:ascii="Verdana" w:eastAsia="Times New Roman" w:hAnsi="Verdana" w:cs="Helvetica"/>
          <w:color w:val="000000" w:themeColor="text1"/>
          <w:sz w:val="24"/>
          <w:szCs w:val="24"/>
          <w:lang w:val="ro-RO"/>
        </w:rPr>
        <w:t>, descălecător în Moldova. Înlocuind numele lui Dragoş cu al lui Iancu şi făcându-se mici modificări ale versurilor, cântecul a intrat încă din anul 1848 în conştiinţa naţională a neamului românesc.</w:t>
      </w:r>
    </w:p>
    <w:p w:rsidR="00B63DFF" w:rsidRDefault="00B63DFF" w:rsidP="00B63DFF">
      <w:pPr>
        <w:shd w:val="clear" w:color="auto" w:fill="F9F9F9"/>
        <w:spacing w:after="0" w:line="360" w:lineRule="atLeast"/>
        <w:ind w:firstLine="720"/>
        <w:jc w:val="both"/>
        <w:rPr>
          <w:rFonts w:ascii="Helvetica" w:eastAsia="Times New Roman" w:hAnsi="Helvetica"/>
          <w:color w:val="000000" w:themeColor="text1"/>
          <w:sz w:val="20"/>
          <w:szCs w:val="20"/>
        </w:rPr>
      </w:pPr>
      <w:r>
        <w:rPr>
          <w:rFonts w:ascii="Verdana" w:eastAsia="Times New Roman" w:hAnsi="Verdana" w:cs="Helvetica"/>
          <w:color w:val="000000" w:themeColor="text1"/>
          <w:sz w:val="24"/>
          <w:szCs w:val="24"/>
          <w:lang w:val="ro-RO"/>
        </w:rPr>
        <w:t>Despre melodia marşului acesta s-a spus de către unii autori că ar fi o pastişă după opera </w:t>
      </w:r>
      <w:r>
        <w:rPr>
          <w:rFonts w:ascii="Verdana" w:eastAsia="Times New Roman" w:hAnsi="Verdana" w:cs="Helvetica"/>
          <w:i/>
          <w:iCs/>
          <w:color w:val="000000" w:themeColor="text1"/>
          <w:sz w:val="24"/>
          <w:szCs w:val="24"/>
          <w:lang w:val="ro-RO"/>
        </w:rPr>
        <w:t>Tancred</w:t>
      </w:r>
      <w:r>
        <w:rPr>
          <w:rFonts w:ascii="Verdana" w:eastAsia="Times New Roman" w:hAnsi="Verdana" w:cs="Helvetica"/>
          <w:color w:val="000000" w:themeColor="text1"/>
          <w:sz w:val="24"/>
          <w:szCs w:val="24"/>
          <w:lang w:val="ro-RO"/>
        </w:rPr>
        <w:t> de Rossini, fapt infirmat de Liviu Leonte în prefaţa lucrării "Opere", din anul 1974.</w:t>
      </w:r>
    </w:p>
    <w:p w:rsidR="00B63DFF" w:rsidRDefault="00B63DFF" w:rsidP="00B63DFF">
      <w:pPr>
        <w:shd w:val="clear" w:color="auto" w:fill="F9F9F9"/>
        <w:spacing w:after="0" w:line="360" w:lineRule="atLeast"/>
        <w:ind w:firstLine="720"/>
        <w:jc w:val="both"/>
        <w:rPr>
          <w:rFonts w:ascii="Helvetica" w:eastAsia="Times New Roman" w:hAnsi="Helvetica"/>
          <w:color w:val="000000" w:themeColor="text1"/>
          <w:sz w:val="20"/>
          <w:szCs w:val="20"/>
        </w:rPr>
      </w:pPr>
      <w:r>
        <w:rPr>
          <w:rFonts w:ascii="Verdana" w:eastAsia="Times New Roman" w:hAnsi="Verdana" w:cs="Helvetica"/>
          <w:color w:val="000000" w:themeColor="text1"/>
          <w:sz w:val="24"/>
          <w:szCs w:val="24"/>
          <w:lang w:val="ro-RO"/>
        </w:rPr>
        <w:t>Cântecul, devenit aproape "imn naţional" al românilor ardeleni, a fost pus pe melodie de către </w:t>
      </w:r>
      <w:hyperlink r:id="rId10" w:tgtFrame="_blank" w:tooltip="Nicolae Begnescu" w:history="1">
        <w:r>
          <w:rPr>
            <w:rStyle w:val="Hyperlink"/>
            <w:rFonts w:ascii="Helvetica" w:eastAsia="Times New Roman" w:hAnsi="Helvetica"/>
            <w:color w:val="000000" w:themeColor="text1"/>
            <w:sz w:val="24"/>
            <w:szCs w:val="24"/>
            <w:lang w:val="ro-RO"/>
          </w:rPr>
          <w:t>Nicolae Begnescu</w:t>
        </w:r>
      </w:hyperlink>
      <w:r>
        <w:rPr>
          <w:rFonts w:ascii="Verdana" w:eastAsia="Times New Roman" w:hAnsi="Verdana" w:cs="Helvetica"/>
          <w:color w:val="000000" w:themeColor="text1"/>
          <w:sz w:val="24"/>
          <w:szCs w:val="24"/>
          <w:lang w:val="ro-RO"/>
        </w:rPr>
        <w:t>, tribun în </w:t>
      </w:r>
      <w:hyperlink r:id="rId11" w:tgtFrame="_blank" w:tooltip="Legiunile româneşti de la 1848" w:history="1">
        <w:r>
          <w:rPr>
            <w:rStyle w:val="Hyperlink"/>
            <w:rFonts w:ascii="Helvetica" w:eastAsia="Times New Roman" w:hAnsi="Helvetica"/>
            <w:color w:val="000000" w:themeColor="text1"/>
            <w:sz w:val="24"/>
            <w:szCs w:val="24"/>
            <w:lang w:val="ro-RO"/>
          </w:rPr>
          <w:t>Legiunea Auraria Gemina</w:t>
        </w:r>
      </w:hyperlink>
      <w:r>
        <w:rPr>
          <w:rFonts w:ascii="Verdana" w:eastAsia="Times New Roman" w:hAnsi="Verdana" w:cs="Helvetica"/>
          <w:color w:val="000000" w:themeColor="text1"/>
          <w:sz w:val="24"/>
          <w:szCs w:val="24"/>
          <w:lang w:val="ro-RO"/>
        </w:rPr>
        <w:t>, condusă de însuşi </w:t>
      </w:r>
      <w:hyperlink r:id="rId12" w:tgtFrame="_blank" w:tooltip="Avram Iancu" w:history="1">
        <w:r>
          <w:rPr>
            <w:rStyle w:val="Hyperlink"/>
            <w:rFonts w:ascii="Helvetica" w:eastAsia="Times New Roman" w:hAnsi="Helvetica"/>
            <w:color w:val="000000" w:themeColor="text1"/>
            <w:sz w:val="24"/>
            <w:szCs w:val="24"/>
            <w:lang w:val="ro-RO"/>
          </w:rPr>
          <w:t>Avram Iancu</w:t>
        </w:r>
      </w:hyperlink>
      <w:r>
        <w:rPr>
          <w:rFonts w:ascii="Verdana" w:eastAsia="Times New Roman" w:hAnsi="Verdana" w:cs="Helvetica"/>
          <w:color w:val="000000" w:themeColor="text1"/>
          <w:sz w:val="24"/>
          <w:szCs w:val="24"/>
          <w:lang w:val="ro-RO"/>
        </w:rPr>
        <w:t>.</w:t>
      </w:r>
    </w:p>
    <w:p w:rsidR="00B63DFF" w:rsidRDefault="00B63DFF" w:rsidP="00B63DFF">
      <w:pPr>
        <w:shd w:val="clear" w:color="auto" w:fill="F9F9F9"/>
        <w:spacing w:after="0" w:line="360" w:lineRule="atLeast"/>
        <w:ind w:firstLine="720"/>
        <w:jc w:val="both"/>
        <w:rPr>
          <w:rFonts w:ascii="Helvetica" w:eastAsia="Times New Roman" w:hAnsi="Helvetica"/>
          <w:color w:val="000000" w:themeColor="text1"/>
          <w:sz w:val="20"/>
          <w:szCs w:val="20"/>
        </w:rPr>
      </w:pPr>
      <w:r>
        <w:rPr>
          <w:rFonts w:ascii="Verdana" w:eastAsia="Times New Roman" w:hAnsi="Verdana" w:cs="Helvetica"/>
          <w:color w:val="000000" w:themeColor="text1"/>
          <w:sz w:val="24"/>
          <w:szCs w:val="24"/>
          <w:lang w:val="ro-RO"/>
        </w:rPr>
        <w:t>Cântecul a început să fie cântat chiar începând cu anul 1848, cunoscând o excepţional de largă răspândire în arealul </w:t>
      </w:r>
      <w:hyperlink r:id="rId13" w:tgtFrame="_blank" w:tooltip="Munţilor Apuseni (pagină inexistentă)" w:history="1">
        <w:r>
          <w:rPr>
            <w:rStyle w:val="Hyperlink"/>
            <w:rFonts w:ascii="Helvetica" w:eastAsia="Times New Roman" w:hAnsi="Helvetica"/>
            <w:color w:val="000000" w:themeColor="text1"/>
            <w:sz w:val="24"/>
            <w:szCs w:val="24"/>
            <w:lang w:val="ro-RO"/>
          </w:rPr>
          <w:t>Munţilor Apuseni</w:t>
        </w:r>
      </w:hyperlink>
      <w:r>
        <w:rPr>
          <w:rFonts w:ascii="Verdana" w:eastAsia="Times New Roman" w:hAnsi="Verdana" w:cs="Helvetica"/>
          <w:color w:val="000000" w:themeColor="text1"/>
          <w:sz w:val="24"/>
          <w:szCs w:val="24"/>
          <w:lang w:val="ro-RO"/>
        </w:rPr>
        <w:t>.</w:t>
      </w:r>
    </w:p>
    <w:p w:rsidR="00B63DFF" w:rsidRDefault="00B63DFF" w:rsidP="00B63DFF">
      <w:pPr>
        <w:shd w:val="clear" w:color="auto" w:fill="F9F9F9"/>
        <w:spacing w:after="0" w:line="360" w:lineRule="atLeast"/>
        <w:ind w:firstLine="720"/>
        <w:jc w:val="both"/>
        <w:rPr>
          <w:rFonts w:ascii="Helvetica" w:eastAsia="Times New Roman" w:hAnsi="Helvetica"/>
          <w:color w:val="000000" w:themeColor="text1"/>
          <w:sz w:val="20"/>
          <w:szCs w:val="20"/>
        </w:rPr>
      </w:pPr>
      <w:r>
        <w:rPr>
          <w:rFonts w:ascii="Verdana" w:eastAsia="Times New Roman" w:hAnsi="Verdana" w:cs="Helvetica"/>
          <w:color w:val="000000" w:themeColor="text1"/>
          <w:sz w:val="24"/>
          <w:szCs w:val="24"/>
          <w:lang w:val="ro-RO"/>
        </w:rPr>
        <w:t>Pe lângă faptul că se cântă încă la diferite evenimente oficiale, cântecul mai are o istorie vie interesantă, în zilele noastre, dar mai puţin cunoscută la nivel general. În anul </w:t>
      </w:r>
      <w:hyperlink r:id="rId14" w:tgtFrame="_blank" w:tooltip="1861" w:history="1">
        <w:r>
          <w:rPr>
            <w:rStyle w:val="Hyperlink"/>
            <w:rFonts w:ascii="Helvetica" w:eastAsia="Times New Roman" w:hAnsi="Helvetica"/>
            <w:color w:val="000000" w:themeColor="text1"/>
            <w:sz w:val="24"/>
            <w:szCs w:val="24"/>
            <w:lang w:val="ro-RO"/>
          </w:rPr>
          <w:t>1861</w:t>
        </w:r>
      </w:hyperlink>
      <w:r>
        <w:rPr>
          <w:rFonts w:ascii="Verdana" w:eastAsia="Times New Roman" w:hAnsi="Verdana" w:cs="Helvetica"/>
          <w:color w:val="000000" w:themeColor="text1"/>
          <w:sz w:val="24"/>
          <w:szCs w:val="24"/>
          <w:lang w:val="ro-RO"/>
        </w:rPr>
        <w:t> Avram Iancu cutreiera ţinutul Zarandului şi oamenii erau foarte bucuroşi a-l avea oaspete. Într-o zi din acel an s-a nimerit ca Iancu să fie primit oaspete (el nu cerea niciodata ospeţie, accepta numai dacă i se oferea necondiţionat) la o familie din Zarand care îşi căsătorea feciorul cu o fată din alt sat. Nuntaşii l-au invitat pe Crăişor să îi însoţească în satul miresei, ceea ce Iancu a acceptat. Pe drum, pentru că Iancu se găsea în alai, taraful a cântat pe tot drumul "Marşul lui Iancu". Din acea zi şi până în zilele noastre, toate alaiurile nuntaşilor din Zarand se deplasează de acasă spre biserică acompaniaţi de "Marşul lui Iancu", în semn de respect faţă de memoria Crăişorului Munţilor.</w:t>
      </w:r>
    </w:p>
    <w:p w:rsidR="00B63DFF" w:rsidRDefault="00B63DFF" w:rsidP="00B63DFF">
      <w:pPr>
        <w:shd w:val="clear" w:color="auto" w:fill="F9F9F9"/>
        <w:spacing w:after="0" w:line="240" w:lineRule="auto"/>
        <w:ind w:firstLine="720"/>
        <w:rPr>
          <w:rFonts w:ascii="Helvetica" w:eastAsia="Times New Roman" w:hAnsi="Helvetica"/>
          <w:color w:val="000000" w:themeColor="text1"/>
          <w:sz w:val="20"/>
          <w:szCs w:val="20"/>
        </w:rPr>
      </w:pPr>
      <w:r>
        <w:rPr>
          <w:rFonts w:ascii="Helvetica" w:eastAsia="Times New Roman" w:hAnsi="Helvetica"/>
          <w:color w:val="000000" w:themeColor="text1"/>
          <w:sz w:val="24"/>
          <w:szCs w:val="24"/>
          <w:lang w:val="ro-RO"/>
        </w:rPr>
        <w:t>Versurile cântecului</w:t>
      </w:r>
      <w:r>
        <w:rPr>
          <w:rFonts w:ascii="Helvetica" w:eastAsia="Times New Roman" w:hAnsi="Helvetica"/>
          <w:color w:val="000000" w:themeColor="text1"/>
          <w:sz w:val="24"/>
          <w:szCs w:val="24"/>
        </w:rPr>
        <w:t>:</w:t>
      </w:r>
    </w:p>
    <w:p w:rsidR="00B63DFF" w:rsidRDefault="00B63DFF" w:rsidP="00B63DFF">
      <w:pPr>
        <w:shd w:val="clear" w:color="auto" w:fill="F9F9F9"/>
        <w:spacing w:after="0" w:line="360" w:lineRule="atLeast"/>
        <w:rPr>
          <w:rFonts w:ascii="Helvetica" w:eastAsia="Times New Roman" w:hAnsi="Helvetica"/>
          <w:color w:val="000000" w:themeColor="text1"/>
          <w:sz w:val="20"/>
          <w:szCs w:val="20"/>
        </w:rPr>
      </w:pPr>
      <w:r>
        <w:rPr>
          <w:rFonts w:ascii="Verdana" w:eastAsia="Times New Roman" w:hAnsi="Verdana" w:cs="Helvetica"/>
          <w:color w:val="000000" w:themeColor="text1"/>
          <w:sz w:val="24"/>
          <w:szCs w:val="24"/>
        </w:rPr>
        <w:t>,,</w:t>
      </w:r>
      <w:r>
        <w:rPr>
          <w:rFonts w:ascii="Verdana" w:eastAsia="Times New Roman" w:hAnsi="Verdana" w:cs="Helvetica"/>
          <w:color w:val="000000" w:themeColor="text1"/>
          <w:sz w:val="24"/>
          <w:szCs w:val="24"/>
          <w:lang w:val="ro-RO"/>
        </w:rPr>
        <w:t>Astăzi cu bucurie</w:t>
      </w:r>
      <w:r>
        <w:rPr>
          <w:rFonts w:ascii="Verdana" w:eastAsia="Times New Roman" w:hAnsi="Verdana" w:cs="Helvetica"/>
          <w:color w:val="000000" w:themeColor="text1"/>
          <w:sz w:val="24"/>
          <w:szCs w:val="24"/>
          <w:lang w:val="ro-RO"/>
        </w:rPr>
        <w:br/>
        <w:t>Românilor veniţi</w:t>
      </w:r>
      <w:r>
        <w:rPr>
          <w:rFonts w:ascii="Verdana" w:eastAsia="Times New Roman" w:hAnsi="Verdana" w:cs="Helvetica"/>
          <w:color w:val="000000" w:themeColor="text1"/>
          <w:sz w:val="24"/>
          <w:szCs w:val="24"/>
          <w:lang w:val="ro-RO"/>
        </w:rPr>
        <w:br/>
        <w:t>Pe Iancu în câmpie </w:t>
      </w:r>
      <w:r>
        <w:rPr>
          <w:rFonts w:ascii="Verdana" w:eastAsia="Times New Roman" w:hAnsi="Verdana" w:cs="Helvetica"/>
          <w:color w:val="000000" w:themeColor="text1"/>
          <w:sz w:val="24"/>
          <w:szCs w:val="24"/>
          <w:lang w:val="ro-RO"/>
        </w:rPr>
        <w:br/>
        <w:t>Cu toţi să-l însoţiţi</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lastRenderedPageBreak/>
        <w:t>Spălaţi armele voastre</w:t>
      </w:r>
      <w:r>
        <w:rPr>
          <w:rFonts w:ascii="Verdana" w:eastAsia="Times New Roman" w:hAnsi="Verdana" w:cs="Helvetica"/>
          <w:color w:val="000000" w:themeColor="text1"/>
          <w:sz w:val="24"/>
          <w:szCs w:val="24"/>
          <w:lang w:val="ro-RO"/>
        </w:rPr>
        <w:br/>
        <w:t>Degrabă s-alergăm</w:t>
      </w:r>
      <w:r>
        <w:rPr>
          <w:rFonts w:ascii="Verdana" w:eastAsia="Times New Roman" w:hAnsi="Verdana" w:cs="Helvetica"/>
          <w:color w:val="000000" w:themeColor="text1"/>
          <w:sz w:val="24"/>
          <w:szCs w:val="24"/>
          <w:lang w:val="ro-RO"/>
        </w:rPr>
        <w:br/>
        <w:t>Din locurile noastre</w:t>
      </w:r>
      <w:r>
        <w:rPr>
          <w:rFonts w:ascii="Verdana" w:eastAsia="Times New Roman" w:hAnsi="Verdana" w:cs="Helvetica"/>
          <w:color w:val="000000" w:themeColor="text1"/>
          <w:sz w:val="24"/>
          <w:szCs w:val="24"/>
          <w:lang w:val="ro-RO"/>
        </w:rPr>
        <w:br/>
        <w:t>Pe duşmani s-alungăm.</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br/>
        <w:t>Iancule mare, </w:t>
      </w:r>
      <w:r>
        <w:rPr>
          <w:rFonts w:ascii="Verdana" w:eastAsia="Times New Roman" w:hAnsi="Verdana" w:cs="Helvetica"/>
          <w:color w:val="000000" w:themeColor="text1"/>
          <w:sz w:val="24"/>
          <w:szCs w:val="24"/>
          <w:lang w:val="ro-RO"/>
        </w:rPr>
        <w:br/>
        <w:t>Bravule tare</w:t>
      </w:r>
      <w:r>
        <w:rPr>
          <w:rFonts w:ascii="Verdana" w:eastAsia="Times New Roman" w:hAnsi="Verdana" w:cs="Helvetica"/>
          <w:color w:val="000000" w:themeColor="text1"/>
          <w:sz w:val="24"/>
          <w:szCs w:val="24"/>
          <w:lang w:val="ro-RO"/>
        </w:rPr>
        <w:br/>
        <w:t>Cu noi să fii</w:t>
      </w:r>
      <w:r>
        <w:rPr>
          <w:rFonts w:ascii="Verdana" w:eastAsia="Times New Roman" w:hAnsi="Verdana" w:cs="Helvetica"/>
          <w:color w:val="000000" w:themeColor="text1"/>
          <w:sz w:val="24"/>
          <w:szCs w:val="24"/>
          <w:lang w:val="ro-RO"/>
        </w:rPr>
        <w:br/>
        <w:t>Tu însoţeşte </w:t>
      </w:r>
      <w:r>
        <w:rPr>
          <w:rFonts w:ascii="Verdana" w:eastAsia="Times New Roman" w:hAnsi="Verdana" w:cs="Helvetica"/>
          <w:color w:val="000000" w:themeColor="text1"/>
          <w:sz w:val="24"/>
          <w:szCs w:val="24"/>
          <w:lang w:val="ro-RO"/>
        </w:rPr>
        <w:br/>
        <w:t>Şi însufleteşte</w:t>
      </w:r>
      <w:r>
        <w:rPr>
          <w:rFonts w:ascii="Verdana" w:eastAsia="Times New Roman" w:hAnsi="Verdana" w:cs="Helvetica"/>
          <w:color w:val="000000" w:themeColor="text1"/>
          <w:sz w:val="24"/>
          <w:szCs w:val="24"/>
          <w:lang w:val="ro-RO"/>
        </w:rPr>
        <w:br/>
        <w:t>Pe ai tăi fii.</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br/>
        <w:t>Optzeci de oi despoaie</w:t>
      </w:r>
      <w:r>
        <w:rPr>
          <w:rFonts w:ascii="Verdana" w:eastAsia="Times New Roman" w:hAnsi="Verdana" w:cs="Helvetica"/>
          <w:color w:val="000000" w:themeColor="text1"/>
          <w:sz w:val="24"/>
          <w:szCs w:val="24"/>
          <w:lang w:val="ro-RO"/>
        </w:rPr>
        <w:br/>
        <w:t>Şi prin frigări le pun</w:t>
      </w:r>
      <w:r>
        <w:rPr>
          <w:rFonts w:ascii="Verdana" w:eastAsia="Times New Roman" w:hAnsi="Verdana" w:cs="Helvetica"/>
          <w:color w:val="000000" w:themeColor="text1"/>
          <w:sz w:val="24"/>
          <w:szCs w:val="24"/>
          <w:lang w:val="ro-RO"/>
        </w:rPr>
        <w:br/>
        <w:t>De fluier, de cimpoaie</w:t>
      </w:r>
      <w:r>
        <w:rPr>
          <w:rFonts w:ascii="Verdana" w:eastAsia="Times New Roman" w:hAnsi="Verdana" w:cs="Helvetica"/>
          <w:color w:val="000000" w:themeColor="text1"/>
          <w:sz w:val="24"/>
          <w:szCs w:val="24"/>
          <w:lang w:val="ro-RO"/>
        </w:rPr>
        <w:br/>
        <w:t>Pădurile răsun.</w:t>
      </w:r>
      <w:r>
        <w:rPr>
          <w:rFonts w:ascii="Verdana" w:eastAsia="Times New Roman" w:hAnsi="Verdana" w:cs="Helvetica"/>
          <w:color w:val="000000" w:themeColor="text1"/>
          <w:sz w:val="24"/>
          <w:szCs w:val="24"/>
          <w:lang w:val="ro-RO"/>
        </w:rPr>
        <w:br/>
        <w:t>Românii se aşează </w:t>
      </w:r>
      <w:r>
        <w:rPr>
          <w:rFonts w:ascii="Verdana" w:eastAsia="Times New Roman" w:hAnsi="Verdana" w:cs="Helvetica"/>
          <w:color w:val="000000" w:themeColor="text1"/>
          <w:sz w:val="24"/>
          <w:szCs w:val="24"/>
          <w:lang w:val="ro-RO"/>
        </w:rPr>
        <w:br/>
        <w:t>Pe lângă un mare foc,</w:t>
      </w:r>
      <w:r>
        <w:rPr>
          <w:rFonts w:ascii="Verdana" w:eastAsia="Times New Roman" w:hAnsi="Verdana" w:cs="Helvetica"/>
          <w:color w:val="000000" w:themeColor="text1"/>
          <w:sz w:val="24"/>
          <w:szCs w:val="24"/>
          <w:lang w:val="ro-RO"/>
        </w:rPr>
        <w:br/>
        <w:t>Şi Iancu ospătează</w:t>
      </w:r>
      <w:r>
        <w:rPr>
          <w:rFonts w:ascii="Verdana" w:eastAsia="Times New Roman" w:hAnsi="Verdana" w:cs="Helvetica"/>
          <w:color w:val="000000" w:themeColor="text1"/>
          <w:sz w:val="24"/>
          <w:szCs w:val="24"/>
          <w:lang w:val="ro-RO"/>
        </w:rPr>
        <w:br/>
        <w:t>Cu dânşii la un loc.</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br/>
        <w:t>Iancule mare, </w:t>
      </w:r>
      <w:r>
        <w:rPr>
          <w:rFonts w:ascii="Verdana" w:eastAsia="Times New Roman" w:hAnsi="Verdana" w:cs="Helvetica"/>
          <w:color w:val="000000" w:themeColor="text1"/>
          <w:sz w:val="24"/>
          <w:szCs w:val="24"/>
          <w:lang w:val="ro-RO"/>
        </w:rPr>
        <w:br/>
        <w:t>Bravule tare</w:t>
      </w:r>
      <w:r>
        <w:rPr>
          <w:rFonts w:ascii="Verdana" w:eastAsia="Times New Roman" w:hAnsi="Verdana" w:cs="Helvetica"/>
          <w:color w:val="000000" w:themeColor="text1"/>
          <w:sz w:val="24"/>
          <w:szCs w:val="24"/>
          <w:lang w:val="ro-RO"/>
        </w:rPr>
        <w:br/>
        <w:t>Cu noi să fii</w:t>
      </w:r>
      <w:r>
        <w:rPr>
          <w:rFonts w:ascii="Verdana" w:eastAsia="Times New Roman" w:hAnsi="Verdana" w:cs="Helvetica"/>
          <w:color w:val="000000" w:themeColor="text1"/>
          <w:sz w:val="24"/>
          <w:szCs w:val="24"/>
          <w:lang w:val="ro-RO"/>
        </w:rPr>
        <w:br/>
        <w:t>Tu însoţeşte </w:t>
      </w:r>
      <w:r>
        <w:rPr>
          <w:rFonts w:ascii="Verdana" w:eastAsia="Times New Roman" w:hAnsi="Verdana" w:cs="Helvetica"/>
          <w:color w:val="000000" w:themeColor="text1"/>
          <w:sz w:val="24"/>
          <w:szCs w:val="24"/>
          <w:lang w:val="ro-RO"/>
        </w:rPr>
        <w:br/>
        <w:t>Şi însufleteşte</w:t>
      </w:r>
      <w:r>
        <w:rPr>
          <w:rFonts w:ascii="Verdana" w:eastAsia="Times New Roman" w:hAnsi="Verdana" w:cs="Helvetica"/>
          <w:color w:val="000000" w:themeColor="text1"/>
          <w:sz w:val="24"/>
          <w:szCs w:val="24"/>
          <w:lang w:val="ro-RO"/>
        </w:rPr>
        <w:br/>
        <w:t>Pe ai tăi fii.</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br/>
        <w:t>Sunt gata. Stau cu toţii</w:t>
      </w:r>
      <w:r>
        <w:rPr>
          <w:rFonts w:ascii="Verdana" w:eastAsia="Times New Roman" w:hAnsi="Verdana" w:cs="Helvetica"/>
          <w:color w:val="000000" w:themeColor="text1"/>
          <w:sz w:val="24"/>
          <w:szCs w:val="24"/>
          <w:lang w:val="ro-RO"/>
        </w:rPr>
        <w:br/>
        <w:t>Să se coboare-n văi</w:t>
      </w:r>
      <w:r>
        <w:rPr>
          <w:rFonts w:ascii="Verdana" w:eastAsia="Times New Roman" w:hAnsi="Verdana" w:cs="Helvetica"/>
          <w:color w:val="000000" w:themeColor="text1"/>
          <w:sz w:val="24"/>
          <w:szCs w:val="24"/>
          <w:lang w:val="ro-RO"/>
        </w:rPr>
        <w:br/>
        <w:t>Să izgonească hoţii</w:t>
      </w:r>
      <w:r>
        <w:rPr>
          <w:rFonts w:ascii="Verdana" w:eastAsia="Times New Roman" w:hAnsi="Verdana" w:cs="Helvetica"/>
          <w:color w:val="000000" w:themeColor="text1"/>
          <w:sz w:val="24"/>
          <w:szCs w:val="24"/>
          <w:lang w:val="ro-RO"/>
        </w:rPr>
        <w:br/>
        <w:t>Şi-a neamului călăi.</w:t>
      </w:r>
      <w:r>
        <w:rPr>
          <w:rFonts w:ascii="Verdana" w:eastAsia="Times New Roman" w:hAnsi="Verdana" w:cs="Helvetica"/>
          <w:color w:val="000000" w:themeColor="text1"/>
          <w:sz w:val="24"/>
          <w:szCs w:val="24"/>
          <w:lang w:val="ro-RO"/>
        </w:rPr>
        <w:br/>
        <w:t>Iancu merge înainte</w:t>
      </w:r>
      <w:r>
        <w:rPr>
          <w:rFonts w:ascii="Verdana" w:eastAsia="Times New Roman" w:hAnsi="Verdana" w:cs="Helvetica"/>
          <w:color w:val="000000" w:themeColor="text1"/>
          <w:sz w:val="24"/>
          <w:szCs w:val="24"/>
          <w:lang w:val="ro-RO"/>
        </w:rPr>
        <w:br/>
        <w:t>Pe un cal cu ager curs</w:t>
      </w:r>
      <w:r>
        <w:rPr>
          <w:rFonts w:ascii="Verdana" w:eastAsia="Times New Roman" w:hAnsi="Verdana" w:cs="Helvetica"/>
          <w:color w:val="000000" w:themeColor="text1"/>
          <w:sz w:val="24"/>
          <w:szCs w:val="24"/>
          <w:lang w:val="ro-RO"/>
        </w:rPr>
        <w:br/>
        <w:t>Iar peste îmbrăcăminte</w:t>
      </w:r>
      <w:r>
        <w:rPr>
          <w:rFonts w:ascii="Verdana" w:eastAsia="Times New Roman" w:hAnsi="Verdana" w:cs="Helvetica"/>
          <w:color w:val="000000" w:themeColor="text1"/>
          <w:sz w:val="24"/>
          <w:szCs w:val="24"/>
          <w:lang w:val="ro-RO"/>
        </w:rPr>
        <w:br/>
        <w:t>Purta piele de urs.</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br/>
        <w:t>Cine a sta-n cale</w:t>
      </w:r>
      <w:r>
        <w:rPr>
          <w:rFonts w:ascii="Verdana" w:eastAsia="Times New Roman" w:hAnsi="Verdana" w:cs="Helvetica"/>
          <w:color w:val="000000" w:themeColor="text1"/>
          <w:sz w:val="24"/>
          <w:szCs w:val="24"/>
          <w:lang w:val="ro-RO"/>
        </w:rPr>
        <w:br/>
        <w:t>Iancului mare</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lastRenderedPageBreak/>
        <w:t>Şi brav român,</w:t>
      </w:r>
      <w:r>
        <w:rPr>
          <w:rFonts w:ascii="Verdana" w:eastAsia="Times New Roman" w:hAnsi="Verdana" w:cs="Helvetica"/>
          <w:color w:val="000000" w:themeColor="text1"/>
          <w:sz w:val="24"/>
          <w:szCs w:val="24"/>
          <w:lang w:val="ro-RO"/>
        </w:rPr>
        <w:br/>
        <w:t>Fulger şi trăznet</w:t>
      </w:r>
      <w:r>
        <w:rPr>
          <w:rFonts w:ascii="Verdana" w:eastAsia="Times New Roman" w:hAnsi="Verdana" w:cs="Helvetica"/>
          <w:color w:val="000000" w:themeColor="text1"/>
          <w:sz w:val="24"/>
          <w:szCs w:val="24"/>
          <w:lang w:val="ro-RO"/>
        </w:rPr>
        <w:br/>
        <w:t>Peste a lui creştet,</w:t>
      </w:r>
      <w:r>
        <w:rPr>
          <w:rFonts w:ascii="Verdana" w:eastAsia="Times New Roman" w:hAnsi="Verdana" w:cs="Helvetica"/>
          <w:color w:val="000000" w:themeColor="text1"/>
          <w:sz w:val="24"/>
          <w:szCs w:val="24"/>
          <w:lang w:val="ro-RO"/>
        </w:rPr>
        <w:br/>
        <w:t>De la români.</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br/>
        <w:t>Iată-i voioşi porniră</w:t>
      </w:r>
      <w:r>
        <w:rPr>
          <w:rFonts w:ascii="Verdana" w:eastAsia="Times New Roman" w:hAnsi="Verdana" w:cs="Helvetica"/>
          <w:color w:val="000000" w:themeColor="text1"/>
          <w:sz w:val="24"/>
          <w:szCs w:val="24"/>
          <w:lang w:val="ro-RO"/>
        </w:rPr>
        <w:br/>
        <w:t>Românii cei voinici</w:t>
      </w:r>
      <w:r>
        <w:rPr>
          <w:rFonts w:ascii="Verdana" w:eastAsia="Times New Roman" w:hAnsi="Verdana" w:cs="Helvetica"/>
          <w:color w:val="000000" w:themeColor="text1"/>
          <w:sz w:val="24"/>
          <w:szCs w:val="24"/>
          <w:lang w:val="ro-RO"/>
        </w:rPr>
        <w:br/>
        <w:t>Ca lanţul se înşiră</w:t>
      </w:r>
      <w:r>
        <w:rPr>
          <w:rFonts w:ascii="Verdana" w:eastAsia="Times New Roman" w:hAnsi="Verdana" w:cs="Helvetica"/>
          <w:color w:val="000000" w:themeColor="text1"/>
          <w:sz w:val="24"/>
          <w:szCs w:val="24"/>
          <w:lang w:val="ro-RO"/>
        </w:rPr>
        <w:br/>
        <w:t>Pe a munţilor poteci</w:t>
      </w:r>
      <w:r>
        <w:rPr>
          <w:rFonts w:ascii="Verdana" w:eastAsia="Times New Roman" w:hAnsi="Verdana" w:cs="Helvetica"/>
          <w:color w:val="000000" w:themeColor="text1"/>
          <w:sz w:val="24"/>
          <w:szCs w:val="24"/>
          <w:lang w:val="ro-RO"/>
        </w:rPr>
        <w:br/>
        <w:t>Nevestele cu jale</w:t>
      </w:r>
      <w:r>
        <w:rPr>
          <w:rFonts w:ascii="Verdana" w:eastAsia="Times New Roman" w:hAnsi="Verdana" w:cs="Helvetica"/>
          <w:color w:val="000000" w:themeColor="text1"/>
          <w:sz w:val="24"/>
          <w:szCs w:val="24"/>
          <w:lang w:val="ro-RO"/>
        </w:rPr>
        <w:br/>
        <w:t>Privindu-i lăcrimând</w:t>
      </w:r>
      <w:r>
        <w:rPr>
          <w:rFonts w:ascii="Verdana" w:eastAsia="Times New Roman" w:hAnsi="Verdana" w:cs="Helvetica"/>
          <w:color w:val="000000" w:themeColor="text1"/>
          <w:sz w:val="24"/>
          <w:szCs w:val="24"/>
          <w:lang w:val="ro-RO"/>
        </w:rPr>
        <w:br/>
        <w:t>Îi urmăreau pe vale</w:t>
      </w:r>
      <w:r>
        <w:rPr>
          <w:rFonts w:ascii="Verdana" w:eastAsia="Times New Roman" w:hAnsi="Verdana" w:cs="Helvetica"/>
          <w:color w:val="000000" w:themeColor="text1"/>
          <w:sz w:val="24"/>
          <w:szCs w:val="24"/>
          <w:lang w:val="ro-RO"/>
        </w:rPr>
        <w:br/>
        <w:t>Cum se duceau cântând.</w:t>
      </w:r>
      <w:r>
        <w:rPr>
          <w:rFonts w:ascii="Verdana" w:eastAsia="Times New Roman" w:hAnsi="Verdana" w:cs="Helvetica"/>
          <w:color w:val="000000" w:themeColor="text1"/>
          <w:sz w:val="24"/>
          <w:szCs w:val="24"/>
          <w:lang w:val="ro-RO"/>
        </w:rPr>
        <w:br/>
      </w:r>
      <w:r>
        <w:rPr>
          <w:rFonts w:ascii="Verdana" w:eastAsia="Times New Roman" w:hAnsi="Verdana" w:cs="Helvetica"/>
          <w:color w:val="000000" w:themeColor="text1"/>
          <w:sz w:val="24"/>
          <w:szCs w:val="24"/>
          <w:lang w:val="ro-RO"/>
        </w:rPr>
        <w:br/>
        <w:t>Cine a sta-n cale</w:t>
      </w:r>
      <w:r>
        <w:rPr>
          <w:rFonts w:ascii="Verdana" w:eastAsia="Times New Roman" w:hAnsi="Verdana" w:cs="Helvetica"/>
          <w:color w:val="000000" w:themeColor="text1"/>
          <w:sz w:val="24"/>
          <w:szCs w:val="24"/>
          <w:lang w:val="ro-RO"/>
        </w:rPr>
        <w:br/>
        <w:t>Iancului mare</w:t>
      </w:r>
      <w:r>
        <w:rPr>
          <w:rFonts w:ascii="Verdana" w:eastAsia="Times New Roman" w:hAnsi="Verdana" w:cs="Helvetica"/>
          <w:color w:val="000000" w:themeColor="text1"/>
          <w:sz w:val="24"/>
          <w:szCs w:val="24"/>
          <w:lang w:val="ro-RO"/>
        </w:rPr>
        <w:br/>
        <w:t>Şi brav român,</w:t>
      </w:r>
      <w:r>
        <w:rPr>
          <w:rFonts w:ascii="Verdana" w:eastAsia="Times New Roman" w:hAnsi="Verdana" w:cs="Helvetica"/>
          <w:color w:val="000000" w:themeColor="text1"/>
          <w:sz w:val="24"/>
          <w:szCs w:val="24"/>
          <w:lang w:val="ro-RO"/>
        </w:rPr>
        <w:br/>
        <w:t>Fulger şi trăznet</w:t>
      </w:r>
      <w:r>
        <w:rPr>
          <w:rFonts w:ascii="Verdana" w:eastAsia="Times New Roman" w:hAnsi="Verdana" w:cs="Helvetica"/>
          <w:color w:val="000000" w:themeColor="text1"/>
          <w:sz w:val="24"/>
          <w:szCs w:val="24"/>
          <w:lang w:val="ro-RO"/>
        </w:rPr>
        <w:br/>
        <w:t>Peste a lui creştet,</w:t>
      </w:r>
      <w:r>
        <w:rPr>
          <w:rFonts w:ascii="Verdana" w:eastAsia="Times New Roman" w:hAnsi="Verdana" w:cs="Helvetica"/>
          <w:color w:val="000000" w:themeColor="text1"/>
          <w:sz w:val="24"/>
          <w:szCs w:val="24"/>
          <w:lang w:val="ro-RO"/>
        </w:rPr>
        <w:br/>
        <w:t>De la români.”</w:t>
      </w:r>
    </w:p>
    <w:p w:rsidR="00B63DFF" w:rsidRDefault="00B63DFF" w:rsidP="00B63DFF">
      <w:pPr>
        <w:shd w:val="clear" w:color="auto" w:fill="F9F9F9"/>
        <w:spacing w:after="0" w:line="240" w:lineRule="auto"/>
        <w:rPr>
          <w:rFonts w:ascii="Helvetica" w:eastAsia="Times New Roman" w:hAnsi="Helvetica"/>
          <w:color w:val="000000" w:themeColor="text1"/>
          <w:sz w:val="20"/>
          <w:szCs w:val="20"/>
        </w:rPr>
      </w:pPr>
      <w:r>
        <w:rPr>
          <w:rFonts w:ascii="Helvetica" w:eastAsia="Times New Roman" w:hAnsi="Helvetica"/>
          <w:color w:val="000000" w:themeColor="text1"/>
          <w:sz w:val="24"/>
          <w:szCs w:val="24"/>
          <w:lang w:val="ro-RO"/>
        </w:rPr>
        <w:t>Bibiliografie</w:t>
      </w:r>
      <w:r>
        <w:rPr>
          <w:rFonts w:ascii="Helvetica" w:eastAsia="Times New Roman" w:hAnsi="Helvetica"/>
          <w:color w:val="000000" w:themeColor="text1"/>
          <w:sz w:val="24"/>
          <w:szCs w:val="24"/>
        </w:rPr>
        <w:t>:</w:t>
      </w:r>
    </w:p>
    <w:p w:rsidR="00B63DFF" w:rsidRDefault="00B63DFF" w:rsidP="00B63DFF">
      <w:pPr>
        <w:shd w:val="clear" w:color="auto" w:fill="F9F9F9"/>
        <w:spacing w:after="0" w:line="360" w:lineRule="atLeast"/>
        <w:jc w:val="both"/>
        <w:rPr>
          <w:rFonts w:ascii="Helvetica" w:eastAsia="Times New Roman" w:hAnsi="Helvetica"/>
          <w:color w:val="000000" w:themeColor="text1"/>
          <w:sz w:val="20"/>
          <w:szCs w:val="20"/>
        </w:rPr>
      </w:pPr>
      <w:r>
        <w:rPr>
          <w:rFonts w:ascii="Wingdings" w:eastAsia="Times New Roman" w:hAnsi="Wingdings" w:cs="Helvetica"/>
          <w:color w:val="000000" w:themeColor="text1"/>
          <w:sz w:val="20"/>
          <w:lang w:val="ro-RO"/>
        </w:rPr>
        <w:t></w:t>
      </w:r>
      <w:r>
        <w:rPr>
          <w:rFonts w:ascii="Times New Roman" w:eastAsia="Times New Roman" w:hAnsi="Times New Roman" w:cs="Times New Roman"/>
          <w:color w:val="000000" w:themeColor="text1"/>
          <w:sz w:val="14"/>
          <w:lang w:val="ro-RO"/>
        </w:rPr>
        <w:t xml:space="preserve">  </w:t>
      </w:r>
      <w:r>
        <w:rPr>
          <w:rFonts w:ascii="Verdana" w:eastAsia="Times New Roman" w:hAnsi="Verdana" w:cs="Helvetica"/>
          <w:color w:val="000000" w:themeColor="text1"/>
          <w:sz w:val="24"/>
          <w:szCs w:val="24"/>
          <w:lang w:val="ro-RO"/>
        </w:rPr>
        <w:t>Dudaş, Florian - </w:t>
      </w:r>
      <w:r>
        <w:rPr>
          <w:rFonts w:ascii="Verdana" w:eastAsia="Times New Roman" w:hAnsi="Verdana" w:cs="Helvetica"/>
          <w:i/>
          <w:iCs/>
          <w:color w:val="000000" w:themeColor="text1"/>
          <w:sz w:val="24"/>
          <w:szCs w:val="24"/>
          <w:lang w:val="ro-RO"/>
        </w:rPr>
        <w:t>Avram Iancu în tradiţia românilor</w:t>
      </w:r>
      <w:r>
        <w:rPr>
          <w:rFonts w:ascii="Verdana" w:eastAsia="Times New Roman" w:hAnsi="Verdana" w:cs="Helvetica"/>
          <w:color w:val="000000" w:themeColor="text1"/>
          <w:sz w:val="24"/>
          <w:szCs w:val="24"/>
          <w:lang w:val="ro-RO"/>
        </w:rPr>
        <w:t xml:space="preserve">, ediţia a II-a, Editura de Vest, Timişoara, 1998.  </w:t>
      </w:r>
    </w:p>
    <w:p w:rsidR="00B63DFF" w:rsidRDefault="00B63DFF" w:rsidP="00B63DFF">
      <w:pPr>
        <w:shd w:val="clear" w:color="auto" w:fill="F9F9F9"/>
        <w:spacing w:after="0" w:line="360" w:lineRule="atLeast"/>
        <w:jc w:val="both"/>
        <w:rPr>
          <w:rFonts w:ascii="Helvetica" w:eastAsia="Times New Roman" w:hAnsi="Helvetica"/>
          <w:color w:val="000000" w:themeColor="text1"/>
          <w:sz w:val="20"/>
          <w:szCs w:val="20"/>
        </w:rPr>
      </w:pPr>
      <w:r>
        <w:rPr>
          <w:rFonts w:ascii="Wingdings" w:eastAsia="Times New Roman" w:hAnsi="Wingdings" w:cs="Helvetica"/>
          <w:color w:val="000000" w:themeColor="text1"/>
          <w:sz w:val="20"/>
        </w:rPr>
        <w:t></w:t>
      </w:r>
      <w:r>
        <w:rPr>
          <w:rFonts w:ascii="Times New Roman" w:eastAsia="Times New Roman" w:hAnsi="Times New Roman" w:cs="Times New Roman"/>
          <w:color w:val="000000" w:themeColor="text1"/>
          <w:sz w:val="14"/>
        </w:rPr>
        <w:t xml:space="preserve">  </w:t>
      </w:r>
      <w:r>
        <w:rPr>
          <w:rFonts w:ascii="Verdana" w:eastAsia="Times New Roman" w:hAnsi="Verdana" w:cs="Helvetica"/>
          <w:color w:val="000000" w:themeColor="text1"/>
          <w:sz w:val="24"/>
          <w:szCs w:val="24"/>
          <w:lang w:val="ro-RO"/>
        </w:rPr>
        <w:t>Cimpoi, Mihai - Marşul marşurilor, articol în revista "Litere", anul XI, nr 7 (14) –iulie 2010.</w:t>
      </w:r>
    </w:p>
    <w:p w:rsidR="00B63DFF" w:rsidRDefault="00B63DFF" w:rsidP="00B63DFF"/>
    <w:p w:rsidR="00C43BA1" w:rsidRPr="00B63DFF" w:rsidRDefault="00C43BA1" w:rsidP="00B63DFF">
      <w:pPr>
        <w:spacing w:after="0"/>
        <w:rPr>
          <w:lang w:val="ro-RO"/>
        </w:rPr>
      </w:pPr>
    </w:p>
    <w:sectPr w:rsidR="00C43BA1" w:rsidRPr="00B63DFF" w:rsidSect="00B63DFF">
      <w:pgSz w:w="12240" w:h="15840"/>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3DFF"/>
    <w:rsid w:val="000E6AF9"/>
    <w:rsid w:val="00803E90"/>
    <w:rsid w:val="008641F7"/>
    <w:rsid w:val="00B63DFF"/>
    <w:rsid w:val="00C43B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DF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3DFF"/>
    <w:rPr>
      <w:color w:val="0000FF"/>
      <w:u w:val="single"/>
    </w:rPr>
  </w:style>
</w:styles>
</file>

<file path=word/webSettings.xml><?xml version="1.0" encoding="utf-8"?>
<w:webSettings xmlns:r="http://schemas.openxmlformats.org/officeDocument/2006/relationships" xmlns:w="http://schemas.openxmlformats.org/wordprocessingml/2006/main">
  <w:divs>
    <w:div w:id="120818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ciclopediaromaniei.ro/w/index.php?title=Drago%C5%9F&amp;action=edit&amp;redlink=1" TargetMode="External"/><Relationship Id="rId13" Type="http://schemas.openxmlformats.org/officeDocument/2006/relationships/hyperlink" Target="http://enciclopediaromaniei.ro/w/index.php?title=Mun%C5%A3ilor_Apuseni&amp;action=edit&amp;redlink=1" TargetMode="External"/><Relationship Id="rId3" Type="http://schemas.openxmlformats.org/officeDocument/2006/relationships/webSettings" Target="webSettings.xml"/><Relationship Id="rId7" Type="http://schemas.openxmlformats.org/officeDocument/2006/relationships/hyperlink" Target="http://enciclopediaromaniei.ro/wiki/George_Bari%C5%A3iu" TargetMode="External"/><Relationship Id="rId12" Type="http://schemas.openxmlformats.org/officeDocument/2006/relationships/hyperlink" Target="http://enciclopediaromaniei.ro/wiki/Avram_Iancu"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enciclopediaromaniei.ro/wiki/1849" TargetMode="External"/><Relationship Id="rId11" Type="http://schemas.openxmlformats.org/officeDocument/2006/relationships/hyperlink" Target="http://enciclopediaromaniei.ro/wiki/Legiunile_rom%C3%A2ne%C5%9Fti_de_la_1848" TargetMode="External"/><Relationship Id="rId5" Type="http://schemas.openxmlformats.org/officeDocument/2006/relationships/hyperlink" Target="http://enciclopediaromaniei.ro/wiki/12_decembrie" TargetMode="External"/><Relationship Id="rId15" Type="http://schemas.openxmlformats.org/officeDocument/2006/relationships/fontTable" Target="fontTable.xml"/><Relationship Id="rId10" Type="http://schemas.openxmlformats.org/officeDocument/2006/relationships/hyperlink" Target="http://enciclopediaromaniei.ro/wiki/Nicolae_Begnescu" TargetMode="External"/><Relationship Id="rId4" Type="http://schemas.openxmlformats.org/officeDocument/2006/relationships/hyperlink" Target="http://enciclopediaromaniei.ro/wiki/1848" TargetMode="External"/><Relationship Id="rId9" Type="http://schemas.openxmlformats.org/officeDocument/2006/relationships/hyperlink" Target="http://enciclopediaromaniei.ro/w/index.php?title=Maramure%C5%9F&amp;action=edit&amp;redlink=1" TargetMode="External"/><Relationship Id="rId14" Type="http://schemas.openxmlformats.org/officeDocument/2006/relationships/hyperlink" Target="http://enciclopediaromaniei.ro/wiki/18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darnick</cp:lastModifiedBy>
  <cp:revision>2</cp:revision>
  <dcterms:created xsi:type="dcterms:W3CDTF">2016-03-15T21:01:00Z</dcterms:created>
  <dcterms:modified xsi:type="dcterms:W3CDTF">2016-03-15T21:01:00Z</dcterms:modified>
</cp:coreProperties>
</file>